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109C" w:rsidRPr="0091109C" w:rsidRDefault="0091109C" w:rsidP="0091109C">
      <w:pPr>
        <w:spacing w:before="18" w:line="276" w:lineRule="auto"/>
        <w:ind w:left="-284" w:firstLine="663"/>
        <w:jc w:val="center"/>
        <w:rPr>
          <w:rFonts w:ascii="Arial Narrow" w:hAnsi="Arial Narrow" w:cs="Calibri Light"/>
          <w:b/>
          <w:sz w:val="24"/>
          <w:szCs w:val="24"/>
        </w:rPr>
      </w:pPr>
      <w:bookmarkStart w:id="0" w:name="_Hlk234315949"/>
      <w:r w:rsidRPr="0091109C">
        <w:rPr>
          <w:rFonts w:ascii="Arial Narrow" w:hAnsi="Arial Narrow" w:cs="Calibri Light"/>
          <w:b/>
          <w:sz w:val="24"/>
          <w:szCs w:val="24"/>
        </w:rPr>
        <w:t xml:space="preserve">ANEXO VI </w:t>
      </w:r>
    </w:p>
    <w:p w:rsidR="0091109C" w:rsidRPr="0091109C" w:rsidRDefault="0091109C" w:rsidP="0091109C">
      <w:pPr>
        <w:spacing w:before="18" w:line="276" w:lineRule="auto"/>
        <w:ind w:left="-284" w:firstLine="663"/>
        <w:jc w:val="center"/>
        <w:rPr>
          <w:rFonts w:ascii="Arial Narrow" w:hAnsi="Arial Narrow" w:cs="Calibri Light"/>
          <w:b/>
          <w:sz w:val="24"/>
          <w:szCs w:val="24"/>
        </w:rPr>
      </w:pPr>
      <w:r w:rsidRPr="0091109C">
        <w:rPr>
          <w:rFonts w:ascii="Arial Narrow" w:hAnsi="Arial Narrow" w:cs="Calibri Light"/>
          <w:b/>
          <w:sz w:val="24"/>
          <w:szCs w:val="24"/>
        </w:rPr>
        <w:t xml:space="preserve">DECLARAÇÃO DE DISPONIBILIDADE  DAS SALAS DE APOIO E REALIZAÇÃO DE TRASLADO PARA CASAS DE APOIOS DOS MUNICÍPIOS </w:t>
      </w:r>
    </w:p>
    <w:p w:rsidR="0091109C" w:rsidRPr="0091109C" w:rsidRDefault="0091109C" w:rsidP="0091109C">
      <w:pPr>
        <w:spacing w:line="276" w:lineRule="auto"/>
        <w:ind w:right="-1"/>
        <w:jc w:val="center"/>
        <w:rPr>
          <w:rFonts w:ascii="Arial Narrow" w:hAnsi="Arial Narrow" w:cs="Calibri Light"/>
          <w:bCs/>
          <w:sz w:val="24"/>
          <w:szCs w:val="24"/>
        </w:rPr>
      </w:pPr>
      <w:r w:rsidRPr="0091109C">
        <w:rPr>
          <w:rFonts w:ascii="Arial Narrow" w:hAnsi="Arial Narrow" w:cs="Calibri Light"/>
          <w:bCs/>
          <w:sz w:val="24"/>
          <w:szCs w:val="24"/>
        </w:rPr>
        <w:t>CHAMAMENTO PÚBLICO Nº 02/2026</w:t>
      </w:r>
    </w:p>
    <w:p w:rsidR="0091109C" w:rsidRPr="0091109C" w:rsidRDefault="0091109C" w:rsidP="0091109C">
      <w:pPr>
        <w:spacing w:line="276" w:lineRule="auto"/>
        <w:ind w:right="-1"/>
        <w:jc w:val="center"/>
        <w:rPr>
          <w:rFonts w:ascii="Arial Narrow" w:hAnsi="Arial Narrow" w:cs="Calibri Light"/>
          <w:bCs/>
          <w:sz w:val="24"/>
          <w:szCs w:val="24"/>
        </w:rPr>
      </w:pPr>
      <w:r w:rsidRPr="0091109C">
        <w:rPr>
          <w:rFonts w:ascii="Arial Narrow" w:hAnsi="Arial Narrow" w:cs="Calibri Light"/>
          <w:bCs/>
          <w:sz w:val="24"/>
          <w:szCs w:val="24"/>
        </w:rPr>
        <w:t>INEXIGIBILIDADE Nº 02/2026</w:t>
      </w:r>
    </w:p>
    <w:p w:rsidR="0091109C" w:rsidRPr="0091109C" w:rsidRDefault="0091109C" w:rsidP="0091109C">
      <w:pPr>
        <w:spacing w:line="276" w:lineRule="auto"/>
        <w:ind w:right="-1"/>
        <w:jc w:val="center"/>
        <w:rPr>
          <w:rFonts w:ascii="Arial Narrow" w:hAnsi="Arial Narrow" w:cs="Calibri Light"/>
          <w:bCs/>
          <w:sz w:val="24"/>
          <w:szCs w:val="24"/>
        </w:rPr>
      </w:pPr>
      <w:r w:rsidRPr="0091109C">
        <w:rPr>
          <w:rFonts w:ascii="Arial Narrow" w:hAnsi="Arial Narrow" w:cs="Calibri Light"/>
          <w:bCs/>
          <w:sz w:val="24"/>
          <w:szCs w:val="24"/>
        </w:rPr>
        <w:t>PROCESSO ADMINISTRATIVO Nº 42/2026</w:t>
      </w:r>
    </w:p>
    <w:p w:rsidR="0091109C" w:rsidRPr="0091109C" w:rsidRDefault="0091109C" w:rsidP="0091109C">
      <w:pPr>
        <w:spacing w:before="18" w:line="276" w:lineRule="auto"/>
        <w:ind w:left="-284" w:firstLine="663"/>
        <w:jc w:val="center"/>
        <w:rPr>
          <w:rFonts w:ascii="Arial Narrow" w:hAnsi="Arial Narrow" w:cs="Calibri Light"/>
          <w:b/>
          <w:sz w:val="24"/>
          <w:szCs w:val="24"/>
        </w:rPr>
      </w:pPr>
      <w:r w:rsidRPr="0091109C">
        <w:rPr>
          <w:rFonts w:ascii="Arial Narrow" w:hAnsi="Arial Narrow" w:cs="Calibri Light"/>
          <w:b/>
          <w:sz w:val="24"/>
          <w:szCs w:val="24"/>
        </w:rPr>
        <w:t xml:space="preserve">  </w:t>
      </w:r>
    </w:p>
    <w:p w:rsidR="0091109C" w:rsidRPr="0091109C" w:rsidRDefault="0091109C" w:rsidP="0091109C">
      <w:pPr>
        <w:widowControl/>
        <w:autoSpaceDE/>
        <w:autoSpaceDN/>
        <w:spacing w:before="100" w:beforeAutospacing="1" w:after="100" w:afterAutospacing="1"/>
        <w:jc w:val="both"/>
        <w:rPr>
          <w:rFonts w:ascii="Arial Narrow" w:eastAsia="Times New Roman" w:hAnsi="Arial Narrow" w:cs="Times New Roman"/>
          <w:sz w:val="24"/>
          <w:szCs w:val="24"/>
          <w:lang w:val="pt-BR" w:eastAsia="pt-BR"/>
        </w:rPr>
      </w:pPr>
      <w:r w:rsidRPr="0091109C">
        <w:rPr>
          <w:rFonts w:ascii="Arial Narrow" w:eastAsia="Times New Roman" w:hAnsi="Arial Narrow" w:cs="Times New Roman"/>
          <w:sz w:val="24"/>
          <w:szCs w:val="24"/>
          <w:lang w:val="pt-BR" w:eastAsia="pt-BR"/>
        </w:rPr>
        <w:t xml:space="preserve">A empresa ___________________________, inscrita no CNPJ nº ____________________, sediada à ________________________________________, por intermédio de seu representante legal, DECLARA, para fins de participação no credenciamento nº   </w:t>
      </w:r>
      <w:r w:rsidRPr="0091109C">
        <w:rPr>
          <w:rFonts w:ascii="Arial Narrow" w:eastAsia="Times New Roman" w:hAnsi="Arial Narrow" w:cs="Times New Roman"/>
          <w:b/>
          <w:bCs/>
          <w:sz w:val="24"/>
          <w:szCs w:val="24"/>
          <w:lang w:val="pt-BR" w:eastAsia="pt-BR"/>
        </w:rPr>
        <w:t>/2026</w:t>
      </w:r>
      <w:r w:rsidRPr="0091109C">
        <w:rPr>
          <w:rFonts w:ascii="Arial Narrow" w:eastAsia="Times New Roman" w:hAnsi="Arial Narrow" w:cs="Times New Roman"/>
          <w:sz w:val="24"/>
          <w:szCs w:val="24"/>
          <w:lang w:val="pt-BR" w:eastAsia="pt-BR"/>
        </w:rPr>
        <w:t>, que:</w:t>
      </w:r>
    </w:p>
    <w:p w:rsidR="0091109C" w:rsidRPr="0091109C" w:rsidRDefault="0091109C" w:rsidP="0091109C">
      <w:pPr>
        <w:widowControl/>
        <w:autoSpaceDE/>
        <w:autoSpaceDN/>
        <w:spacing w:before="100" w:beforeAutospacing="1" w:after="100" w:afterAutospacing="1"/>
        <w:jc w:val="both"/>
        <w:rPr>
          <w:rFonts w:ascii="Arial Narrow" w:eastAsia="Times New Roman" w:hAnsi="Arial Narrow" w:cs="Times New Roman"/>
          <w:sz w:val="24"/>
          <w:szCs w:val="24"/>
          <w:lang w:val="pt-BR" w:eastAsia="pt-BR"/>
        </w:rPr>
      </w:pPr>
      <w:r w:rsidRPr="0091109C">
        <w:rPr>
          <w:rFonts w:ascii="Arial Narrow" w:eastAsia="Times New Roman" w:hAnsi="Arial Narrow" w:cs="Times New Roman"/>
          <w:sz w:val="24"/>
          <w:szCs w:val="24"/>
          <w:lang w:val="pt-BR" w:eastAsia="pt-BR"/>
        </w:rPr>
        <w:t>Para os fins desta declaração, entende-se por casas de apoio aquelas localizadas nos municípios de destino dos pacientes encaminhados pelos municípios consorciados, tais como Guarapuava, Campo Largo, Curitiba, Foz do Iguaçu ou quaisquer outros municípios que venham a integrar a rede de atendimento durante a vigência do credenciamento.</w:t>
      </w:r>
    </w:p>
    <w:p w:rsidR="0091109C" w:rsidRPr="0091109C" w:rsidRDefault="0091109C" w:rsidP="0091109C">
      <w:pPr>
        <w:widowControl/>
        <w:autoSpaceDE/>
        <w:autoSpaceDN/>
        <w:spacing w:before="100" w:beforeAutospacing="1" w:after="100" w:afterAutospacing="1"/>
        <w:jc w:val="both"/>
        <w:rPr>
          <w:rFonts w:ascii="Arial Narrow" w:eastAsia="Times New Roman" w:hAnsi="Arial Narrow" w:cs="Times New Roman"/>
          <w:sz w:val="24"/>
          <w:szCs w:val="24"/>
          <w:lang w:val="pt-BR" w:eastAsia="pt-BR"/>
        </w:rPr>
      </w:pPr>
      <w:proofErr w:type="gramStart"/>
      <w:r w:rsidRPr="0091109C">
        <w:rPr>
          <w:rFonts w:ascii="Arial Narrow" w:eastAsia="Times New Roman" w:hAnsi="Arial Narrow" w:cs="Times New Roman"/>
          <w:sz w:val="24"/>
          <w:szCs w:val="24"/>
          <w:lang w:val="pt-BR" w:eastAsia="pt-BR"/>
        </w:rPr>
        <w:t>( )</w:t>
      </w:r>
      <w:proofErr w:type="gramEnd"/>
      <w:r w:rsidRPr="0091109C">
        <w:rPr>
          <w:rFonts w:ascii="Arial Narrow" w:eastAsia="Times New Roman" w:hAnsi="Arial Narrow" w:cs="Times New Roman"/>
          <w:sz w:val="24"/>
          <w:szCs w:val="24"/>
          <w:lang w:val="pt-BR" w:eastAsia="pt-BR"/>
        </w:rPr>
        <w:t xml:space="preserve"> Possui estrutura própria de sala(s) de apoio apta(s) ao atendimento dos pacientes encaminhados pelos municípios consorciados, localizada(s) nos respectivos municípios de destino dos atendimentos.</w:t>
      </w:r>
    </w:p>
    <w:p w:rsidR="0091109C" w:rsidRPr="0091109C" w:rsidRDefault="0091109C" w:rsidP="0091109C">
      <w:pPr>
        <w:widowControl/>
        <w:autoSpaceDE/>
        <w:autoSpaceDN/>
        <w:rPr>
          <w:rFonts w:ascii="Arial Narrow" w:eastAsia="Times New Roman" w:hAnsi="Arial Narrow" w:cs="Times New Roman"/>
          <w:sz w:val="24"/>
          <w:szCs w:val="24"/>
          <w:lang w:val="pt-BR" w:eastAsia="pt-BR"/>
        </w:rPr>
      </w:pPr>
      <w:r w:rsidRPr="0091109C">
        <w:rPr>
          <w:rFonts w:ascii="Arial Narrow" w:eastAsia="Times New Roman" w:hAnsi="Arial Narrow" w:cs="Times New Roman"/>
          <w:sz w:val="24"/>
          <w:szCs w:val="24"/>
          <w:lang w:val="pt-BR" w:eastAsia="pt-BR"/>
        </w:rPr>
        <w:t>As salas de apoio disponibilizadas possuirão, no mínimo:</w:t>
      </w:r>
    </w:p>
    <w:p w:rsidR="0091109C" w:rsidRPr="0091109C" w:rsidRDefault="0091109C" w:rsidP="0091109C">
      <w:pPr>
        <w:pStyle w:val="PargrafodaLista"/>
        <w:numPr>
          <w:ilvl w:val="0"/>
          <w:numId w:val="15"/>
        </w:numPr>
        <w:ind w:left="1560" w:firstLine="0"/>
        <w:jc w:val="left"/>
        <w:rPr>
          <w:rFonts w:ascii="Arial Narrow" w:hAnsi="Arial Narrow"/>
          <w:sz w:val="24"/>
          <w:szCs w:val="24"/>
        </w:rPr>
      </w:pPr>
      <w:r w:rsidRPr="0091109C">
        <w:rPr>
          <w:rFonts w:ascii="Arial Narrow" w:hAnsi="Arial Narrow"/>
          <w:sz w:val="24"/>
          <w:szCs w:val="24"/>
        </w:rPr>
        <w:t>poltronas ou assentos apropriados para descanso;</w:t>
      </w:r>
      <w:r w:rsidRPr="0091109C">
        <w:rPr>
          <w:rFonts w:ascii="Arial Narrow" w:hAnsi="Arial Narrow"/>
          <w:sz w:val="24"/>
          <w:szCs w:val="24"/>
        </w:rPr>
        <w:br/>
        <w:t>b) água potável;</w:t>
      </w:r>
      <w:r w:rsidRPr="0091109C">
        <w:rPr>
          <w:rFonts w:ascii="Arial Narrow" w:hAnsi="Arial Narrow"/>
          <w:sz w:val="24"/>
          <w:szCs w:val="24"/>
        </w:rPr>
        <w:br/>
        <w:t>c) banheiros em condições adequadas de uso;</w:t>
      </w:r>
      <w:r w:rsidRPr="0091109C">
        <w:rPr>
          <w:rFonts w:ascii="Arial Narrow" w:hAnsi="Arial Narrow"/>
          <w:sz w:val="24"/>
          <w:szCs w:val="24"/>
        </w:rPr>
        <w:br/>
        <w:t>d) café;</w:t>
      </w:r>
      <w:r w:rsidRPr="0091109C">
        <w:rPr>
          <w:rFonts w:ascii="Arial Narrow" w:hAnsi="Arial Narrow"/>
          <w:sz w:val="24"/>
          <w:szCs w:val="24"/>
        </w:rPr>
        <w:br/>
        <w:t>e) televisão ou outro meio de entretenimento;</w:t>
      </w:r>
      <w:r w:rsidRPr="0091109C">
        <w:rPr>
          <w:rFonts w:ascii="Arial Narrow" w:hAnsi="Arial Narrow"/>
          <w:sz w:val="24"/>
          <w:szCs w:val="24"/>
        </w:rPr>
        <w:br/>
        <w:t>f) ambiente climatizado; e</w:t>
      </w:r>
      <w:r w:rsidRPr="0091109C">
        <w:rPr>
          <w:rFonts w:ascii="Arial Narrow" w:hAnsi="Arial Narrow"/>
          <w:sz w:val="24"/>
          <w:szCs w:val="24"/>
        </w:rPr>
        <w:br/>
        <w:t>g) ao menos um colaborador responsável pela recepção, orientação e suporte aos passageiros.</w:t>
      </w:r>
      <w:bookmarkStart w:id="1" w:name="_GoBack"/>
      <w:bookmarkEnd w:id="1"/>
    </w:p>
    <w:p w:rsidR="0091109C" w:rsidRPr="0091109C" w:rsidRDefault="0091109C" w:rsidP="0091109C">
      <w:pPr>
        <w:widowControl/>
        <w:autoSpaceDE/>
        <w:autoSpaceDN/>
        <w:spacing w:before="100" w:beforeAutospacing="1" w:after="100" w:afterAutospacing="1"/>
        <w:rPr>
          <w:rFonts w:ascii="Arial Narrow" w:eastAsia="Times New Roman" w:hAnsi="Arial Narrow" w:cs="Times New Roman"/>
          <w:sz w:val="24"/>
          <w:szCs w:val="24"/>
          <w:lang w:val="pt-BR" w:eastAsia="pt-BR"/>
        </w:rPr>
      </w:pPr>
      <w:r w:rsidRPr="0091109C">
        <w:rPr>
          <w:rFonts w:ascii="Arial Narrow" w:eastAsia="Times New Roman" w:hAnsi="Arial Narrow" w:cs="Times New Roman"/>
          <w:sz w:val="24"/>
          <w:szCs w:val="24"/>
          <w:lang w:val="pt-BR" w:eastAsia="pt-BR"/>
        </w:rPr>
        <w:t>e</w:t>
      </w:r>
    </w:p>
    <w:p w:rsidR="0091109C" w:rsidRPr="0091109C" w:rsidRDefault="0091109C" w:rsidP="0091109C">
      <w:pPr>
        <w:widowControl/>
        <w:autoSpaceDE/>
        <w:autoSpaceDN/>
        <w:spacing w:before="100" w:beforeAutospacing="1" w:after="100" w:afterAutospacing="1"/>
        <w:jc w:val="both"/>
        <w:rPr>
          <w:rFonts w:ascii="Arial Narrow" w:eastAsia="Times New Roman" w:hAnsi="Arial Narrow" w:cs="Times New Roman"/>
          <w:sz w:val="24"/>
          <w:szCs w:val="24"/>
          <w:lang w:val="pt-BR" w:eastAsia="pt-BR"/>
        </w:rPr>
      </w:pPr>
      <w:proofErr w:type="gramStart"/>
      <w:r w:rsidRPr="0091109C">
        <w:rPr>
          <w:rFonts w:ascii="Arial Narrow" w:eastAsia="Times New Roman" w:hAnsi="Arial Narrow" w:cs="Times New Roman"/>
          <w:sz w:val="24"/>
          <w:szCs w:val="24"/>
          <w:lang w:val="pt-BR" w:eastAsia="pt-BR"/>
        </w:rPr>
        <w:t>( )</w:t>
      </w:r>
      <w:proofErr w:type="gramEnd"/>
      <w:r w:rsidRPr="0091109C">
        <w:rPr>
          <w:rFonts w:ascii="Arial Narrow" w:eastAsia="Times New Roman" w:hAnsi="Arial Narrow" w:cs="Times New Roman"/>
          <w:sz w:val="24"/>
          <w:szCs w:val="24"/>
          <w:lang w:val="pt-BR" w:eastAsia="pt-BR"/>
        </w:rPr>
        <w:t xml:space="preserve"> Realizará o traslado dos pacientes até as casas de apoio disponibilizadas, indicadas e/ou contratadas pelos próprios municípios consorciados, localizadas nos municípios de destino dos atendimentos, conforme demanda apresentada pelo município solicitante.</w:t>
      </w:r>
    </w:p>
    <w:p w:rsidR="0091109C" w:rsidRPr="0091109C" w:rsidRDefault="0091109C" w:rsidP="0091109C">
      <w:pPr>
        <w:widowControl/>
        <w:autoSpaceDE/>
        <w:autoSpaceDN/>
        <w:spacing w:before="100" w:beforeAutospacing="1" w:after="100" w:afterAutospacing="1"/>
        <w:jc w:val="both"/>
        <w:rPr>
          <w:rFonts w:ascii="Arial Narrow" w:eastAsia="Times New Roman" w:hAnsi="Arial Narrow" w:cs="Times New Roman"/>
          <w:sz w:val="24"/>
          <w:szCs w:val="24"/>
          <w:lang w:val="pt-BR" w:eastAsia="pt-BR"/>
        </w:rPr>
      </w:pPr>
      <w:r w:rsidRPr="0091109C">
        <w:rPr>
          <w:rFonts w:ascii="Arial Narrow" w:eastAsia="Times New Roman" w:hAnsi="Arial Narrow" w:cs="Times New Roman"/>
          <w:sz w:val="24"/>
          <w:szCs w:val="24"/>
          <w:lang w:val="pt-BR" w:eastAsia="pt-BR"/>
        </w:rPr>
        <w:t>DECLARA, ainda, que possui condições operacionais para execução dos serviços de transporte e apoio aos pacientes, comprometendo-se a atender às exigências estabelecidas no edital e seus anexos.</w:t>
      </w:r>
    </w:p>
    <w:p w:rsidR="0091109C" w:rsidRPr="0091109C" w:rsidRDefault="0091109C" w:rsidP="0091109C">
      <w:pPr>
        <w:widowControl/>
        <w:autoSpaceDE/>
        <w:autoSpaceDN/>
        <w:spacing w:before="100" w:beforeAutospacing="1" w:after="100" w:afterAutospacing="1"/>
        <w:jc w:val="both"/>
        <w:rPr>
          <w:rFonts w:ascii="Arial Narrow" w:eastAsia="Times New Roman" w:hAnsi="Arial Narrow" w:cs="Times New Roman"/>
          <w:sz w:val="24"/>
          <w:szCs w:val="24"/>
          <w:lang w:val="pt-BR" w:eastAsia="pt-BR"/>
        </w:rPr>
      </w:pPr>
      <w:r w:rsidRPr="0091109C">
        <w:rPr>
          <w:rFonts w:ascii="Arial Narrow" w:eastAsia="Times New Roman" w:hAnsi="Arial Narrow" w:cs="Times New Roman"/>
          <w:sz w:val="24"/>
          <w:szCs w:val="24"/>
          <w:lang w:val="pt-BR" w:eastAsia="pt-BR"/>
        </w:rPr>
        <w:t>Por ser expressão da verdade, firma a presente.</w:t>
      </w:r>
    </w:p>
    <w:p w:rsidR="0091109C" w:rsidRPr="0091109C" w:rsidRDefault="0091109C" w:rsidP="0091109C">
      <w:pPr>
        <w:widowControl/>
        <w:autoSpaceDE/>
        <w:autoSpaceDN/>
        <w:spacing w:before="100" w:beforeAutospacing="1" w:after="100" w:afterAutospacing="1"/>
        <w:jc w:val="right"/>
        <w:rPr>
          <w:rFonts w:ascii="Arial Narrow" w:eastAsia="Times New Roman" w:hAnsi="Arial Narrow" w:cs="Times New Roman"/>
          <w:sz w:val="24"/>
          <w:szCs w:val="24"/>
          <w:lang w:val="pt-BR" w:eastAsia="pt-BR"/>
        </w:rPr>
      </w:pPr>
      <w:r w:rsidRPr="0091109C">
        <w:rPr>
          <w:rFonts w:ascii="Arial Narrow" w:eastAsia="Times New Roman" w:hAnsi="Arial Narrow" w:cs="Times New Roman"/>
          <w:sz w:val="24"/>
          <w:szCs w:val="24"/>
          <w:lang w:val="pt-BR" w:eastAsia="pt-BR"/>
        </w:rPr>
        <w:t>Local e data</w:t>
      </w:r>
    </w:p>
    <w:p w:rsidR="0091109C" w:rsidRPr="0091109C" w:rsidRDefault="0091109C" w:rsidP="0091109C">
      <w:pPr>
        <w:widowControl/>
        <w:autoSpaceDE/>
        <w:autoSpaceDN/>
        <w:jc w:val="center"/>
        <w:rPr>
          <w:rFonts w:ascii="Arial Narrow" w:hAnsi="Arial Narrow" w:cs="Calibri Light"/>
          <w:b/>
          <w:sz w:val="24"/>
          <w:szCs w:val="24"/>
        </w:rPr>
      </w:pPr>
      <w:r w:rsidRPr="0091109C">
        <w:rPr>
          <w:rFonts w:ascii="Arial Narrow" w:hAnsi="Arial Narrow" w:cs="Calibri Light"/>
          <w:b/>
          <w:sz w:val="24"/>
          <w:szCs w:val="24"/>
        </w:rPr>
        <w:t>Nome</w:t>
      </w:r>
      <w:r w:rsidRPr="0091109C">
        <w:rPr>
          <w:rFonts w:ascii="Arial Narrow" w:hAnsi="Arial Narrow" w:cs="Calibri Light"/>
          <w:b/>
          <w:spacing w:val="-5"/>
          <w:sz w:val="24"/>
          <w:szCs w:val="24"/>
        </w:rPr>
        <w:t xml:space="preserve"> </w:t>
      </w:r>
      <w:r w:rsidRPr="0091109C">
        <w:rPr>
          <w:rFonts w:ascii="Arial Narrow" w:hAnsi="Arial Narrow" w:cs="Calibri Light"/>
          <w:b/>
          <w:sz w:val="24"/>
          <w:szCs w:val="24"/>
        </w:rPr>
        <w:t>e</w:t>
      </w:r>
      <w:r w:rsidRPr="0091109C">
        <w:rPr>
          <w:rFonts w:ascii="Arial Narrow" w:hAnsi="Arial Narrow" w:cs="Calibri Light"/>
          <w:b/>
          <w:spacing w:val="-2"/>
          <w:sz w:val="24"/>
          <w:szCs w:val="24"/>
        </w:rPr>
        <w:t xml:space="preserve"> </w:t>
      </w:r>
      <w:r w:rsidRPr="0091109C">
        <w:rPr>
          <w:rFonts w:ascii="Arial Narrow" w:hAnsi="Arial Narrow" w:cs="Calibri Light"/>
          <w:b/>
          <w:sz w:val="24"/>
          <w:szCs w:val="24"/>
        </w:rPr>
        <w:t>assinatura</w:t>
      </w:r>
      <w:r w:rsidRPr="0091109C">
        <w:rPr>
          <w:rFonts w:ascii="Arial Narrow" w:hAnsi="Arial Narrow" w:cs="Calibri Light"/>
          <w:b/>
          <w:spacing w:val="-7"/>
          <w:sz w:val="24"/>
          <w:szCs w:val="24"/>
        </w:rPr>
        <w:t xml:space="preserve"> </w:t>
      </w:r>
      <w:r w:rsidRPr="0091109C">
        <w:rPr>
          <w:rFonts w:ascii="Arial Narrow" w:hAnsi="Arial Narrow" w:cs="Calibri Light"/>
          <w:b/>
          <w:sz w:val="24"/>
          <w:szCs w:val="24"/>
        </w:rPr>
        <w:t>do</w:t>
      </w:r>
      <w:r w:rsidRPr="0091109C">
        <w:rPr>
          <w:rFonts w:ascii="Arial Narrow" w:hAnsi="Arial Narrow" w:cs="Calibri Light"/>
          <w:b/>
          <w:spacing w:val="-9"/>
          <w:sz w:val="24"/>
          <w:szCs w:val="24"/>
        </w:rPr>
        <w:t xml:space="preserve"> </w:t>
      </w:r>
      <w:r w:rsidRPr="0091109C">
        <w:rPr>
          <w:rFonts w:ascii="Arial Narrow" w:hAnsi="Arial Narrow" w:cs="Calibri Light"/>
          <w:b/>
          <w:sz w:val="24"/>
          <w:szCs w:val="24"/>
        </w:rPr>
        <w:t>responsável</w:t>
      </w:r>
      <w:r w:rsidRPr="0091109C">
        <w:rPr>
          <w:rFonts w:ascii="Arial Narrow" w:hAnsi="Arial Narrow" w:cs="Calibri Light"/>
          <w:b/>
          <w:spacing w:val="-3"/>
          <w:sz w:val="24"/>
          <w:szCs w:val="24"/>
        </w:rPr>
        <w:t xml:space="preserve"> </w:t>
      </w:r>
      <w:r w:rsidRPr="0091109C">
        <w:rPr>
          <w:rFonts w:ascii="Arial Narrow" w:hAnsi="Arial Narrow" w:cs="Calibri Light"/>
          <w:b/>
          <w:sz w:val="24"/>
          <w:szCs w:val="24"/>
        </w:rPr>
        <w:t>(administrador)</w:t>
      </w:r>
    </w:p>
    <w:p w:rsidR="0091109C" w:rsidRPr="0091109C" w:rsidRDefault="0091109C" w:rsidP="0091109C">
      <w:pPr>
        <w:pStyle w:val="Ttulo1"/>
        <w:spacing w:line="276" w:lineRule="auto"/>
        <w:ind w:left="0" w:right="-1"/>
        <w:jc w:val="center"/>
        <w:rPr>
          <w:rFonts w:ascii="Arial Narrow" w:hAnsi="Arial Narrow" w:cs="Calibri Light"/>
          <w:sz w:val="24"/>
          <w:szCs w:val="24"/>
        </w:rPr>
      </w:pPr>
      <w:r w:rsidRPr="0091109C">
        <w:rPr>
          <w:rFonts w:ascii="Arial Narrow" w:hAnsi="Arial Narrow" w:cs="Calibri Light"/>
          <w:sz w:val="24"/>
          <w:szCs w:val="24"/>
        </w:rPr>
        <w:t>Utilizar</w:t>
      </w:r>
      <w:r w:rsidRPr="0091109C">
        <w:rPr>
          <w:rFonts w:ascii="Arial Narrow" w:hAnsi="Arial Narrow" w:cs="Calibri Light"/>
          <w:spacing w:val="-4"/>
          <w:sz w:val="24"/>
          <w:szCs w:val="24"/>
        </w:rPr>
        <w:t xml:space="preserve"> </w:t>
      </w:r>
      <w:r w:rsidRPr="0091109C">
        <w:rPr>
          <w:rFonts w:ascii="Arial Narrow" w:hAnsi="Arial Narrow" w:cs="Calibri Light"/>
          <w:sz w:val="24"/>
          <w:szCs w:val="24"/>
        </w:rPr>
        <w:t>papel</w:t>
      </w:r>
      <w:r w:rsidRPr="0091109C">
        <w:rPr>
          <w:rFonts w:ascii="Arial Narrow" w:hAnsi="Arial Narrow" w:cs="Calibri Light"/>
          <w:spacing w:val="-3"/>
          <w:sz w:val="24"/>
          <w:szCs w:val="24"/>
        </w:rPr>
        <w:t xml:space="preserve"> </w:t>
      </w:r>
      <w:r w:rsidRPr="0091109C">
        <w:rPr>
          <w:rFonts w:ascii="Arial Narrow" w:hAnsi="Arial Narrow" w:cs="Calibri Light"/>
          <w:sz w:val="24"/>
          <w:szCs w:val="24"/>
        </w:rPr>
        <w:t>com</w:t>
      </w:r>
      <w:r w:rsidRPr="0091109C">
        <w:rPr>
          <w:rFonts w:ascii="Arial Narrow" w:hAnsi="Arial Narrow" w:cs="Calibri Light"/>
          <w:spacing w:val="-4"/>
          <w:sz w:val="24"/>
          <w:szCs w:val="24"/>
        </w:rPr>
        <w:t xml:space="preserve"> </w:t>
      </w:r>
      <w:r w:rsidRPr="0091109C">
        <w:rPr>
          <w:rFonts w:ascii="Arial Narrow" w:hAnsi="Arial Narrow" w:cs="Calibri Light"/>
          <w:sz w:val="24"/>
          <w:szCs w:val="24"/>
        </w:rPr>
        <w:t>o</w:t>
      </w:r>
      <w:r w:rsidRPr="0091109C">
        <w:rPr>
          <w:rFonts w:ascii="Arial Narrow" w:hAnsi="Arial Narrow" w:cs="Calibri Light"/>
          <w:spacing w:val="-1"/>
          <w:sz w:val="24"/>
          <w:szCs w:val="24"/>
        </w:rPr>
        <w:t xml:space="preserve"> </w:t>
      </w:r>
      <w:r w:rsidRPr="0091109C">
        <w:rPr>
          <w:rFonts w:ascii="Arial Narrow" w:hAnsi="Arial Narrow" w:cs="Calibri Light"/>
          <w:sz w:val="24"/>
          <w:szCs w:val="24"/>
        </w:rPr>
        <w:t>timbre</w:t>
      </w:r>
      <w:r w:rsidRPr="0091109C">
        <w:rPr>
          <w:rFonts w:ascii="Arial Narrow" w:hAnsi="Arial Narrow" w:cs="Calibri Light"/>
          <w:spacing w:val="-3"/>
          <w:sz w:val="24"/>
          <w:szCs w:val="24"/>
        </w:rPr>
        <w:t xml:space="preserve"> </w:t>
      </w:r>
      <w:r w:rsidRPr="0091109C">
        <w:rPr>
          <w:rFonts w:ascii="Arial Narrow" w:hAnsi="Arial Narrow" w:cs="Calibri Light"/>
          <w:sz w:val="24"/>
          <w:szCs w:val="24"/>
        </w:rPr>
        <w:t>da</w:t>
      </w:r>
      <w:r w:rsidRPr="0091109C">
        <w:rPr>
          <w:rFonts w:ascii="Arial Narrow" w:hAnsi="Arial Narrow" w:cs="Calibri Light"/>
          <w:spacing w:val="-4"/>
          <w:sz w:val="24"/>
          <w:szCs w:val="24"/>
        </w:rPr>
        <w:t xml:space="preserve"> </w:t>
      </w:r>
      <w:r w:rsidRPr="0091109C">
        <w:rPr>
          <w:rFonts w:ascii="Arial Narrow" w:hAnsi="Arial Narrow" w:cs="Calibri Light"/>
          <w:sz w:val="24"/>
          <w:szCs w:val="24"/>
        </w:rPr>
        <w:t>empresa</w:t>
      </w:r>
      <w:r w:rsidRPr="0091109C">
        <w:rPr>
          <w:rFonts w:ascii="Arial Narrow" w:hAnsi="Arial Narrow" w:cs="Calibri Light"/>
          <w:spacing w:val="-3"/>
          <w:sz w:val="24"/>
          <w:szCs w:val="24"/>
        </w:rPr>
        <w:t xml:space="preserve"> </w:t>
      </w:r>
      <w:r w:rsidRPr="0091109C">
        <w:rPr>
          <w:rFonts w:ascii="Arial Narrow" w:hAnsi="Arial Narrow" w:cs="Calibri Light"/>
          <w:sz w:val="24"/>
          <w:szCs w:val="24"/>
        </w:rPr>
        <w:t>ou</w:t>
      </w:r>
      <w:r w:rsidRPr="0091109C">
        <w:rPr>
          <w:rFonts w:ascii="Arial Narrow" w:hAnsi="Arial Narrow" w:cs="Calibri Light"/>
          <w:spacing w:val="-3"/>
          <w:sz w:val="24"/>
          <w:szCs w:val="24"/>
        </w:rPr>
        <w:t xml:space="preserve"> </w:t>
      </w:r>
      <w:r w:rsidRPr="0091109C">
        <w:rPr>
          <w:rFonts w:ascii="Arial Narrow" w:hAnsi="Arial Narrow" w:cs="Calibri Light"/>
          <w:sz w:val="24"/>
          <w:szCs w:val="24"/>
        </w:rPr>
        <w:t>apor</w:t>
      </w:r>
      <w:r w:rsidRPr="0091109C">
        <w:rPr>
          <w:rFonts w:ascii="Arial Narrow" w:hAnsi="Arial Narrow" w:cs="Calibri Light"/>
          <w:spacing w:val="-3"/>
          <w:sz w:val="24"/>
          <w:szCs w:val="24"/>
        </w:rPr>
        <w:t xml:space="preserve"> </w:t>
      </w:r>
      <w:r w:rsidRPr="0091109C">
        <w:rPr>
          <w:rFonts w:ascii="Arial Narrow" w:hAnsi="Arial Narrow" w:cs="Calibri Light"/>
          <w:sz w:val="24"/>
          <w:szCs w:val="24"/>
        </w:rPr>
        <w:t>carimbo</w:t>
      </w:r>
      <w:r w:rsidRPr="0091109C">
        <w:rPr>
          <w:rFonts w:ascii="Arial Narrow" w:hAnsi="Arial Narrow" w:cs="Calibri Light"/>
          <w:spacing w:val="-3"/>
          <w:sz w:val="24"/>
          <w:szCs w:val="24"/>
        </w:rPr>
        <w:t xml:space="preserve"> </w:t>
      </w:r>
      <w:r w:rsidRPr="0091109C">
        <w:rPr>
          <w:rFonts w:ascii="Arial Narrow" w:hAnsi="Arial Narrow" w:cs="Calibri Light"/>
          <w:sz w:val="24"/>
          <w:szCs w:val="24"/>
        </w:rPr>
        <w:t>padronizado</w:t>
      </w:r>
      <w:r w:rsidRPr="0091109C">
        <w:rPr>
          <w:rFonts w:ascii="Arial Narrow" w:hAnsi="Arial Narrow" w:cs="Calibri Light"/>
          <w:spacing w:val="-4"/>
          <w:sz w:val="24"/>
          <w:szCs w:val="24"/>
        </w:rPr>
        <w:t xml:space="preserve"> </w:t>
      </w:r>
      <w:r w:rsidRPr="0091109C">
        <w:rPr>
          <w:rFonts w:ascii="Arial Narrow" w:hAnsi="Arial Narrow" w:cs="Calibri Light"/>
          <w:sz w:val="24"/>
          <w:szCs w:val="24"/>
        </w:rPr>
        <w:t>da</w:t>
      </w:r>
      <w:r w:rsidRPr="0091109C">
        <w:rPr>
          <w:rFonts w:ascii="Arial Narrow" w:hAnsi="Arial Narrow" w:cs="Calibri Light"/>
          <w:spacing w:val="-3"/>
          <w:sz w:val="24"/>
          <w:szCs w:val="24"/>
        </w:rPr>
        <w:t xml:space="preserve"> </w:t>
      </w:r>
      <w:r w:rsidRPr="0091109C">
        <w:rPr>
          <w:rFonts w:ascii="Arial Narrow" w:hAnsi="Arial Narrow" w:cs="Calibri Light"/>
          <w:sz w:val="24"/>
          <w:szCs w:val="24"/>
        </w:rPr>
        <w:t>empresa</w:t>
      </w:r>
    </w:p>
    <w:bookmarkEnd w:id="0"/>
    <w:p w:rsidR="00F62E2D" w:rsidRPr="0091109C" w:rsidRDefault="00F62E2D" w:rsidP="0091109C"/>
    <w:sectPr w:rsidR="00F62E2D" w:rsidRPr="0091109C" w:rsidSect="00F6045C">
      <w:headerReference w:type="even" r:id="rId7"/>
      <w:headerReference w:type="default" r:id="rId8"/>
      <w:footerReference w:type="even" r:id="rId9"/>
      <w:footerReference w:type="default" r:id="rId10"/>
      <w:headerReference w:type="first" r:id="rId11"/>
      <w:footerReference w:type="first" r:id="rId12"/>
      <w:pgSz w:w="11906" w:h="16838"/>
      <w:pgMar w:top="109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E2D" w:rsidRDefault="00F62E2D" w:rsidP="00F62E2D">
      <w:r>
        <w:separator/>
      </w:r>
    </w:p>
  </w:endnote>
  <w:endnote w:type="continuationSeparator" w:id="0">
    <w:p w:rsidR="00F62E2D" w:rsidRDefault="00F62E2D" w:rsidP="00F6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174B" w:rsidRDefault="0004174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174B" w:rsidRDefault="0004174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174B" w:rsidRDefault="0004174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E2D" w:rsidRDefault="00F62E2D" w:rsidP="00F62E2D">
      <w:r>
        <w:separator/>
      </w:r>
    </w:p>
  </w:footnote>
  <w:footnote w:type="continuationSeparator" w:id="0">
    <w:p w:rsidR="00F62E2D" w:rsidRDefault="00F62E2D" w:rsidP="00F62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174B" w:rsidRDefault="0004174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174B" w:rsidRDefault="0004174B" w:rsidP="00F6045C">
    <w:pPr>
      <w:pStyle w:val="Cabealho"/>
      <w:jc w:val="center"/>
      <w:rPr>
        <w:rFonts w:ascii="Arial Narrow" w:hAnsi="Arial Narrow"/>
        <w:sz w:val="40"/>
        <w:szCs w:val="40"/>
        <w:lang w:val="pt-BR"/>
      </w:rPr>
    </w:pPr>
    <w:r w:rsidRPr="0004174B">
      <w:rPr>
        <w:rFonts w:ascii="Arial Narrow" w:hAnsi="Arial Narrow"/>
        <w:noProof/>
        <w:color w:val="FF0000"/>
        <w:sz w:val="40"/>
        <w:szCs w:val="40"/>
        <w:lang w:val="pt-BR"/>
      </w:rPr>
      <w:t>INSERIR TIMBRE DA EMPRESA</w:t>
    </w:r>
  </w:p>
  <w:p w:rsidR="00F62E2D" w:rsidRPr="0004174B" w:rsidRDefault="0004174B" w:rsidP="00F6045C">
    <w:pPr>
      <w:pStyle w:val="Cabealho"/>
      <w:jc w:val="center"/>
      <w:rPr>
        <w:rFonts w:ascii="Arial Narrow" w:hAnsi="Arial Narrow"/>
        <w:sz w:val="40"/>
        <w:szCs w:val="40"/>
        <w:lang w:val="pt-BR"/>
      </w:rPr>
    </w:pPr>
    <w:r w:rsidRPr="0004174B">
      <w:rPr>
        <w:rFonts w:ascii="Arial Narrow" w:hAnsi="Arial Narrow"/>
        <w:sz w:val="40"/>
        <w:szCs w:val="40"/>
        <w:lang w:val="pt-B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174B" w:rsidRDefault="0004174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70BC4"/>
    <w:multiLevelType w:val="hybridMultilevel"/>
    <w:tmpl w:val="08FAA7C8"/>
    <w:lvl w:ilvl="0" w:tplc="04160017">
      <w:start w:val="1"/>
      <w:numFmt w:val="lowerLetter"/>
      <w:lvlText w:val="%1)"/>
      <w:lvlJc w:val="left"/>
      <w:pPr>
        <w:ind w:left="1610" w:hanging="360"/>
      </w:pPr>
      <w:rPr>
        <w:rFonts w:hint="default"/>
        <w:w w:val="100"/>
        <w:sz w:val="23"/>
        <w:szCs w:val="23"/>
        <w:lang w:val="pt-PT" w:eastAsia="en-US" w:bidi="ar-SA"/>
      </w:rPr>
    </w:lvl>
    <w:lvl w:ilvl="1" w:tplc="6FCEAD3C">
      <w:numFmt w:val="bullet"/>
      <w:lvlText w:val="•"/>
      <w:lvlJc w:val="left"/>
      <w:pPr>
        <w:ind w:left="2534" w:hanging="360"/>
      </w:pPr>
      <w:rPr>
        <w:rFonts w:hint="default"/>
        <w:lang w:val="pt-PT" w:eastAsia="en-US" w:bidi="ar-SA"/>
      </w:rPr>
    </w:lvl>
    <w:lvl w:ilvl="2" w:tplc="559A49A6">
      <w:numFmt w:val="bullet"/>
      <w:lvlText w:val="•"/>
      <w:lvlJc w:val="left"/>
      <w:pPr>
        <w:ind w:left="3449" w:hanging="360"/>
      </w:pPr>
      <w:rPr>
        <w:rFonts w:hint="default"/>
        <w:lang w:val="pt-PT" w:eastAsia="en-US" w:bidi="ar-SA"/>
      </w:rPr>
    </w:lvl>
    <w:lvl w:ilvl="3" w:tplc="BCEE7074">
      <w:numFmt w:val="bullet"/>
      <w:lvlText w:val="•"/>
      <w:lvlJc w:val="left"/>
      <w:pPr>
        <w:ind w:left="4363" w:hanging="360"/>
      </w:pPr>
      <w:rPr>
        <w:rFonts w:hint="default"/>
        <w:lang w:val="pt-PT" w:eastAsia="en-US" w:bidi="ar-SA"/>
      </w:rPr>
    </w:lvl>
    <w:lvl w:ilvl="4" w:tplc="A56CAC0E">
      <w:numFmt w:val="bullet"/>
      <w:lvlText w:val="•"/>
      <w:lvlJc w:val="left"/>
      <w:pPr>
        <w:ind w:left="5278" w:hanging="360"/>
      </w:pPr>
      <w:rPr>
        <w:rFonts w:hint="default"/>
        <w:lang w:val="pt-PT" w:eastAsia="en-US" w:bidi="ar-SA"/>
      </w:rPr>
    </w:lvl>
    <w:lvl w:ilvl="5" w:tplc="0D6C580A">
      <w:numFmt w:val="bullet"/>
      <w:lvlText w:val="•"/>
      <w:lvlJc w:val="left"/>
      <w:pPr>
        <w:ind w:left="6193" w:hanging="360"/>
      </w:pPr>
      <w:rPr>
        <w:rFonts w:hint="default"/>
        <w:lang w:val="pt-PT" w:eastAsia="en-US" w:bidi="ar-SA"/>
      </w:rPr>
    </w:lvl>
    <w:lvl w:ilvl="6" w:tplc="09E85950">
      <w:numFmt w:val="bullet"/>
      <w:lvlText w:val="•"/>
      <w:lvlJc w:val="left"/>
      <w:pPr>
        <w:ind w:left="7107" w:hanging="360"/>
      </w:pPr>
      <w:rPr>
        <w:rFonts w:hint="default"/>
        <w:lang w:val="pt-PT" w:eastAsia="en-US" w:bidi="ar-SA"/>
      </w:rPr>
    </w:lvl>
    <w:lvl w:ilvl="7" w:tplc="A3EAD71A">
      <w:numFmt w:val="bullet"/>
      <w:lvlText w:val="•"/>
      <w:lvlJc w:val="left"/>
      <w:pPr>
        <w:ind w:left="8022" w:hanging="360"/>
      </w:pPr>
      <w:rPr>
        <w:rFonts w:hint="default"/>
        <w:lang w:val="pt-PT" w:eastAsia="en-US" w:bidi="ar-SA"/>
      </w:rPr>
    </w:lvl>
    <w:lvl w:ilvl="8" w:tplc="967A540A">
      <w:numFmt w:val="bullet"/>
      <w:lvlText w:val="•"/>
      <w:lvlJc w:val="left"/>
      <w:pPr>
        <w:ind w:left="8937" w:hanging="360"/>
      </w:pPr>
      <w:rPr>
        <w:rFonts w:hint="default"/>
        <w:lang w:val="pt-PT" w:eastAsia="en-US" w:bidi="ar-SA"/>
      </w:rPr>
    </w:lvl>
  </w:abstractNum>
  <w:abstractNum w:abstractNumId="1" w15:restartNumberingAfterBreak="0">
    <w:nsid w:val="067C65C1"/>
    <w:multiLevelType w:val="hybridMultilevel"/>
    <w:tmpl w:val="F3885824"/>
    <w:lvl w:ilvl="0" w:tplc="04160017">
      <w:start w:val="1"/>
      <w:numFmt w:val="lowerLetter"/>
      <w:lvlText w:val="%1)"/>
      <w:lvlJc w:val="left"/>
      <w:pPr>
        <w:ind w:left="2880" w:hanging="360"/>
      </w:pPr>
    </w:lvl>
    <w:lvl w:ilvl="1" w:tplc="04160019" w:tentative="1">
      <w:start w:val="1"/>
      <w:numFmt w:val="lowerLetter"/>
      <w:lvlText w:val="%2."/>
      <w:lvlJc w:val="left"/>
      <w:pPr>
        <w:ind w:left="3600" w:hanging="360"/>
      </w:pPr>
    </w:lvl>
    <w:lvl w:ilvl="2" w:tplc="0416001B" w:tentative="1">
      <w:start w:val="1"/>
      <w:numFmt w:val="lowerRoman"/>
      <w:lvlText w:val="%3."/>
      <w:lvlJc w:val="right"/>
      <w:pPr>
        <w:ind w:left="4320" w:hanging="180"/>
      </w:pPr>
    </w:lvl>
    <w:lvl w:ilvl="3" w:tplc="0416000F" w:tentative="1">
      <w:start w:val="1"/>
      <w:numFmt w:val="decimal"/>
      <w:lvlText w:val="%4."/>
      <w:lvlJc w:val="left"/>
      <w:pPr>
        <w:ind w:left="5040" w:hanging="360"/>
      </w:pPr>
    </w:lvl>
    <w:lvl w:ilvl="4" w:tplc="04160019" w:tentative="1">
      <w:start w:val="1"/>
      <w:numFmt w:val="lowerLetter"/>
      <w:lvlText w:val="%5."/>
      <w:lvlJc w:val="left"/>
      <w:pPr>
        <w:ind w:left="5760" w:hanging="360"/>
      </w:pPr>
    </w:lvl>
    <w:lvl w:ilvl="5" w:tplc="0416001B" w:tentative="1">
      <w:start w:val="1"/>
      <w:numFmt w:val="lowerRoman"/>
      <w:lvlText w:val="%6."/>
      <w:lvlJc w:val="right"/>
      <w:pPr>
        <w:ind w:left="6480" w:hanging="180"/>
      </w:pPr>
    </w:lvl>
    <w:lvl w:ilvl="6" w:tplc="0416000F" w:tentative="1">
      <w:start w:val="1"/>
      <w:numFmt w:val="decimal"/>
      <w:lvlText w:val="%7."/>
      <w:lvlJc w:val="left"/>
      <w:pPr>
        <w:ind w:left="7200" w:hanging="360"/>
      </w:pPr>
    </w:lvl>
    <w:lvl w:ilvl="7" w:tplc="04160019" w:tentative="1">
      <w:start w:val="1"/>
      <w:numFmt w:val="lowerLetter"/>
      <w:lvlText w:val="%8."/>
      <w:lvlJc w:val="left"/>
      <w:pPr>
        <w:ind w:left="7920" w:hanging="360"/>
      </w:pPr>
    </w:lvl>
    <w:lvl w:ilvl="8" w:tplc="0416001B" w:tentative="1">
      <w:start w:val="1"/>
      <w:numFmt w:val="lowerRoman"/>
      <w:lvlText w:val="%9."/>
      <w:lvlJc w:val="right"/>
      <w:pPr>
        <w:ind w:left="8640" w:hanging="180"/>
      </w:pPr>
    </w:lvl>
  </w:abstractNum>
  <w:abstractNum w:abstractNumId="2" w15:restartNumberingAfterBreak="0">
    <w:nsid w:val="13AA2117"/>
    <w:multiLevelType w:val="multilevel"/>
    <w:tmpl w:val="FD600B64"/>
    <w:lvl w:ilvl="0">
      <w:start w:val="12"/>
      <w:numFmt w:val="decimal"/>
      <w:lvlText w:val="%1"/>
      <w:lvlJc w:val="left"/>
      <w:pPr>
        <w:ind w:left="683" w:hanging="552"/>
      </w:pPr>
      <w:rPr>
        <w:rFonts w:hint="default"/>
        <w:lang w:val="pt-PT" w:eastAsia="en-US" w:bidi="ar-SA"/>
      </w:rPr>
    </w:lvl>
    <w:lvl w:ilvl="1">
      <w:start w:val="1"/>
      <w:numFmt w:val="decimal"/>
      <w:lvlText w:val="%1.%2."/>
      <w:lvlJc w:val="left"/>
      <w:pPr>
        <w:ind w:left="683" w:hanging="552"/>
      </w:pPr>
      <w:rPr>
        <w:rFonts w:ascii="Arial Narrow" w:eastAsia="Calibri" w:hAnsi="Arial Narrow" w:cs="Calibri Light" w:hint="default"/>
        <w:b/>
        <w:bCs/>
        <w:spacing w:val="-2"/>
        <w:w w:val="100"/>
        <w:sz w:val="24"/>
        <w:szCs w:val="24"/>
        <w:lang w:val="pt-PT" w:eastAsia="en-US" w:bidi="ar-SA"/>
      </w:rPr>
    </w:lvl>
    <w:lvl w:ilvl="2">
      <w:start w:val="1"/>
      <w:numFmt w:val="decimal"/>
      <w:lvlText w:val="%1.%2.%3."/>
      <w:lvlJc w:val="left"/>
      <w:pPr>
        <w:ind w:left="969" w:hanging="773"/>
      </w:pPr>
      <w:rPr>
        <w:rFonts w:ascii="Arial Narrow" w:eastAsia="Calibri" w:hAnsi="Arial Narrow" w:cs="Calibri Light" w:hint="default"/>
        <w:b/>
        <w:bCs/>
        <w:spacing w:val="-2"/>
        <w:w w:val="100"/>
        <w:sz w:val="24"/>
        <w:szCs w:val="24"/>
        <w:lang w:val="pt-PT" w:eastAsia="en-US" w:bidi="ar-SA"/>
      </w:rPr>
    </w:lvl>
    <w:lvl w:ilvl="3">
      <w:numFmt w:val="bullet"/>
      <w:lvlText w:val="•"/>
      <w:lvlJc w:val="left"/>
      <w:pPr>
        <w:ind w:left="3139" w:hanging="773"/>
      </w:pPr>
      <w:rPr>
        <w:rFonts w:hint="default"/>
        <w:lang w:val="pt-PT" w:eastAsia="en-US" w:bidi="ar-SA"/>
      </w:rPr>
    </w:lvl>
    <w:lvl w:ilvl="4">
      <w:numFmt w:val="bullet"/>
      <w:lvlText w:val="•"/>
      <w:lvlJc w:val="left"/>
      <w:pPr>
        <w:ind w:left="4228" w:hanging="773"/>
      </w:pPr>
      <w:rPr>
        <w:rFonts w:hint="default"/>
        <w:lang w:val="pt-PT" w:eastAsia="en-US" w:bidi="ar-SA"/>
      </w:rPr>
    </w:lvl>
    <w:lvl w:ilvl="5">
      <w:numFmt w:val="bullet"/>
      <w:lvlText w:val="•"/>
      <w:lvlJc w:val="left"/>
      <w:pPr>
        <w:ind w:left="5318" w:hanging="773"/>
      </w:pPr>
      <w:rPr>
        <w:rFonts w:hint="default"/>
        <w:lang w:val="pt-PT" w:eastAsia="en-US" w:bidi="ar-SA"/>
      </w:rPr>
    </w:lvl>
    <w:lvl w:ilvl="6">
      <w:numFmt w:val="bullet"/>
      <w:lvlText w:val="•"/>
      <w:lvlJc w:val="left"/>
      <w:pPr>
        <w:ind w:left="6408" w:hanging="773"/>
      </w:pPr>
      <w:rPr>
        <w:rFonts w:hint="default"/>
        <w:lang w:val="pt-PT" w:eastAsia="en-US" w:bidi="ar-SA"/>
      </w:rPr>
    </w:lvl>
    <w:lvl w:ilvl="7">
      <w:numFmt w:val="bullet"/>
      <w:lvlText w:val="•"/>
      <w:lvlJc w:val="left"/>
      <w:pPr>
        <w:ind w:left="7497" w:hanging="773"/>
      </w:pPr>
      <w:rPr>
        <w:rFonts w:hint="default"/>
        <w:lang w:val="pt-PT" w:eastAsia="en-US" w:bidi="ar-SA"/>
      </w:rPr>
    </w:lvl>
    <w:lvl w:ilvl="8">
      <w:numFmt w:val="bullet"/>
      <w:lvlText w:val="•"/>
      <w:lvlJc w:val="left"/>
      <w:pPr>
        <w:ind w:left="8587" w:hanging="773"/>
      </w:pPr>
      <w:rPr>
        <w:rFonts w:hint="default"/>
        <w:lang w:val="pt-PT" w:eastAsia="en-US" w:bidi="ar-SA"/>
      </w:rPr>
    </w:lvl>
  </w:abstractNum>
  <w:abstractNum w:abstractNumId="3" w15:restartNumberingAfterBreak="0">
    <w:nsid w:val="1DC0797F"/>
    <w:multiLevelType w:val="multilevel"/>
    <w:tmpl w:val="724AFB8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5075E8"/>
    <w:multiLevelType w:val="hybridMultilevel"/>
    <w:tmpl w:val="B08095D8"/>
    <w:lvl w:ilvl="0" w:tplc="29727148">
      <w:start w:val="1"/>
      <w:numFmt w:val="lowerLetter"/>
      <w:lvlText w:val="%1)"/>
      <w:lvlJc w:val="left"/>
      <w:pPr>
        <w:ind w:left="720" w:hanging="360"/>
      </w:pPr>
      <w:rPr>
        <w:b/>
      </w:rPr>
    </w:lvl>
    <w:lvl w:ilvl="1" w:tplc="D130CE68">
      <w:start w:val="1"/>
      <w:numFmt w:val="decimal"/>
      <w:lvlText w:val="(%2)"/>
      <w:lvlJc w:val="left"/>
      <w:pPr>
        <w:ind w:left="1500" w:hanging="4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6533D2E"/>
    <w:multiLevelType w:val="hybridMultilevel"/>
    <w:tmpl w:val="7A5484A2"/>
    <w:lvl w:ilvl="0" w:tplc="0416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65418B"/>
    <w:multiLevelType w:val="multilevel"/>
    <w:tmpl w:val="F1862CC8"/>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CB40312"/>
    <w:multiLevelType w:val="hybridMultilevel"/>
    <w:tmpl w:val="106683E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37C2F55"/>
    <w:multiLevelType w:val="hybridMultilevel"/>
    <w:tmpl w:val="A650C5E8"/>
    <w:lvl w:ilvl="0" w:tplc="04160017">
      <w:start w:val="1"/>
      <w:numFmt w:val="lowerLetter"/>
      <w:lvlText w:val="%1)"/>
      <w:lvlJc w:val="left"/>
      <w:pPr>
        <w:ind w:left="2340" w:hanging="360"/>
      </w:pPr>
    </w:lvl>
    <w:lvl w:ilvl="1" w:tplc="04160019" w:tentative="1">
      <w:start w:val="1"/>
      <w:numFmt w:val="lowerLetter"/>
      <w:lvlText w:val="%2."/>
      <w:lvlJc w:val="left"/>
      <w:pPr>
        <w:ind w:left="3060" w:hanging="360"/>
      </w:pPr>
    </w:lvl>
    <w:lvl w:ilvl="2" w:tplc="E482F492">
      <w:start w:val="1"/>
      <w:numFmt w:val="lowerLetter"/>
      <w:lvlText w:val="%3)"/>
      <w:lvlJc w:val="left"/>
      <w:pPr>
        <w:ind w:left="3780" w:hanging="180"/>
      </w:pPr>
      <w:rPr>
        <w:b/>
      </w:rPr>
    </w:lvl>
    <w:lvl w:ilvl="3" w:tplc="0416000F" w:tentative="1">
      <w:start w:val="1"/>
      <w:numFmt w:val="decimal"/>
      <w:lvlText w:val="%4."/>
      <w:lvlJc w:val="left"/>
      <w:pPr>
        <w:ind w:left="4500" w:hanging="360"/>
      </w:pPr>
    </w:lvl>
    <w:lvl w:ilvl="4" w:tplc="04160019" w:tentative="1">
      <w:start w:val="1"/>
      <w:numFmt w:val="lowerLetter"/>
      <w:lvlText w:val="%5."/>
      <w:lvlJc w:val="left"/>
      <w:pPr>
        <w:ind w:left="5220" w:hanging="360"/>
      </w:pPr>
    </w:lvl>
    <w:lvl w:ilvl="5" w:tplc="0416001B" w:tentative="1">
      <w:start w:val="1"/>
      <w:numFmt w:val="lowerRoman"/>
      <w:lvlText w:val="%6."/>
      <w:lvlJc w:val="right"/>
      <w:pPr>
        <w:ind w:left="5940" w:hanging="180"/>
      </w:pPr>
    </w:lvl>
    <w:lvl w:ilvl="6" w:tplc="0416000F" w:tentative="1">
      <w:start w:val="1"/>
      <w:numFmt w:val="decimal"/>
      <w:lvlText w:val="%7."/>
      <w:lvlJc w:val="left"/>
      <w:pPr>
        <w:ind w:left="6660" w:hanging="360"/>
      </w:pPr>
    </w:lvl>
    <w:lvl w:ilvl="7" w:tplc="04160019" w:tentative="1">
      <w:start w:val="1"/>
      <w:numFmt w:val="lowerLetter"/>
      <w:lvlText w:val="%8."/>
      <w:lvlJc w:val="left"/>
      <w:pPr>
        <w:ind w:left="7380" w:hanging="360"/>
      </w:pPr>
    </w:lvl>
    <w:lvl w:ilvl="8" w:tplc="0416001B" w:tentative="1">
      <w:start w:val="1"/>
      <w:numFmt w:val="lowerRoman"/>
      <w:lvlText w:val="%9."/>
      <w:lvlJc w:val="right"/>
      <w:pPr>
        <w:ind w:left="8100" w:hanging="180"/>
      </w:pPr>
    </w:lvl>
  </w:abstractNum>
  <w:abstractNum w:abstractNumId="9" w15:restartNumberingAfterBreak="0">
    <w:nsid w:val="4ED34D5F"/>
    <w:multiLevelType w:val="hybridMultilevel"/>
    <w:tmpl w:val="DB24B51C"/>
    <w:lvl w:ilvl="0" w:tplc="873ECEB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9B2431D"/>
    <w:multiLevelType w:val="hybridMultilevel"/>
    <w:tmpl w:val="F42E4094"/>
    <w:lvl w:ilvl="0" w:tplc="04160017">
      <w:start w:val="1"/>
      <w:numFmt w:val="lowerLetter"/>
      <w:lvlText w:val="%1)"/>
      <w:lvlJc w:val="left"/>
      <w:pPr>
        <w:ind w:left="1329" w:hanging="360"/>
      </w:pPr>
    </w:lvl>
    <w:lvl w:ilvl="1" w:tplc="04160019" w:tentative="1">
      <w:start w:val="1"/>
      <w:numFmt w:val="lowerLetter"/>
      <w:lvlText w:val="%2."/>
      <w:lvlJc w:val="left"/>
      <w:pPr>
        <w:ind w:left="2049" w:hanging="360"/>
      </w:pPr>
    </w:lvl>
    <w:lvl w:ilvl="2" w:tplc="0416001B">
      <w:start w:val="1"/>
      <w:numFmt w:val="lowerRoman"/>
      <w:lvlText w:val="%3."/>
      <w:lvlJc w:val="right"/>
      <w:pPr>
        <w:ind w:left="2769" w:hanging="180"/>
      </w:pPr>
    </w:lvl>
    <w:lvl w:ilvl="3" w:tplc="0416000F" w:tentative="1">
      <w:start w:val="1"/>
      <w:numFmt w:val="decimal"/>
      <w:lvlText w:val="%4."/>
      <w:lvlJc w:val="left"/>
      <w:pPr>
        <w:ind w:left="3489" w:hanging="360"/>
      </w:pPr>
    </w:lvl>
    <w:lvl w:ilvl="4" w:tplc="04160019" w:tentative="1">
      <w:start w:val="1"/>
      <w:numFmt w:val="lowerLetter"/>
      <w:lvlText w:val="%5."/>
      <w:lvlJc w:val="left"/>
      <w:pPr>
        <w:ind w:left="4209" w:hanging="360"/>
      </w:pPr>
    </w:lvl>
    <w:lvl w:ilvl="5" w:tplc="0416001B" w:tentative="1">
      <w:start w:val="1"/>
      <w:numFmt w:val="lowerRoman"/>
      <w:lvlText w:val="%6."/>
      <w:lvlJc w:val="right"/>
      <w:pPr>
        <w:ind w:left="4929" w:hanging="180"/>
      </w:pPr>
    </w:lvl>
    <w:lvl w:ilvl="6" w:tplc="0416000F" w:tentative="1">
      <w:start w:val="1"/>
      <w:numFmt w:val="decimal"/>
      <w:lvlText w:val="%7."/>
      <w:lvlJc w:val="left"/>
      <w:pPr>
        <w:ind w:left="5649" w:hanging="360"/>
      </w:pPr>
    </w:lvl>
    <w:lvl w:ilvl="7" w:tplc="04160019" w:tentative="1">
      <w:start w:val="1"/>
      <w:numFmt w:val="lowerLetter"/>
      <w:lvlText w:val="%8."/>
      <w:lvlJc w:val="left"/>
      <w:pPr>
        <w:ind w:left="6369" w:hanging="360"/>
      </w:pPr>
    </w:lvl>
    <w:lvl w:ilvl="8" w:tplc="0416001B" w:tentative="1">
      <w:start w:val="1"/>
      <w:numFmt w:val="lowerRoman"/>
      <w:lvlText w:val="%9."/>
      <w:lvlJc w:val="right"/>
      <w:pPr>
        <w:ind w:left="7089" w:hanging="180"/>
      </w:pPr>
    </w:lvl>
  </w:abstractNum>
  <w:abstractNum w:abstractNumId="11" w15:restartNumberingAfterBreak="0">
    <w:nsid w:val="5FE657E2"/>
    <w:multiLevelType w:val="multilevel"/>
    <w:tmpl w:val="E4869680"/>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sz w:val="24"/>
        <w:szCs w:val="24"/>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1233715"/>
    <w:multiLevelType w:val="hybridMultilevel"/>
    <w:tmpl w:val="C034FF80"/>
    <w:lvl w:ilvl="0" w:tplc="04160017">
      <w:start w:val="1"/>
      <w:numFmt w:val="lowerLetter"/>
      <w:lvlText w:val="%1)"/>
      <w:lvlJc w:val="left"/>
      <w:pPr>
        <w:ind w:left="1610" w:hanging="360"/>
      </w:pPr>
      <w:rPr>
        <w:rFonts w:hint="default"/>
        <w:w w:val="100"/>
        <w:sz w:val="23"/>
        <w:szCs w:val="23"/>
        <w:lang w:val="pt-PT" w:eastAsia="en-US" w:bidi="ar-SA"/>
      </w:rPr>
    </w:lvl>
    <w:lvl w:ilvl="1" w:tplc="BDC22F08">
      <w:numFmt w:val="bullet"/>
      <w:lvlText w:val="•"/>
      <w:lvlJc w:val="left"/>
      <w:pPr>
        <w:ind w:left="2534" w:hanging="360"/>
      </w:pPr>
      <w:rPr>
        <w:rFonts w:hint="default"/>
        <w:lang w:val="pt-PT" w:eastAsia="en-US" w:bidi="ar-SA"/>
      </w:rPr>
    </w:lvl>
    <w:lvl w:ilvl="2" w:tplc="9A647ABE">
      <w:numFmt w:val="bullet"/>
      <w:lvlText w:val="•"/>
      <w:lvlJc w:val="left"/>
      <w:pPr>
        <w:ind w:left="3449" w:hanging="360"/>
      </w:pPr>
      <w:rPr>
        <w:rFonts w:hint="default"/>
        <w:lang w:val="pt-PT" w:eastAsia="en-US" w:bidi="ar-SA"/>
      </w:rPr>
    </w:lvl>
    <w:lvl w:ilvl="3" w:tplc="62F60CA6">
      <w:numFmt w:val="bullet"/>
      <w:lvlText w:val="•"/>
      <w:lvlJc w:val="left"/>
      <w:pPr>
        <w:ind w:left="4363" w:hanging="360"/>
      </w:pPr>
      <w:rPr>
        <w:rFonts w:hint="default"/>
        <w:lang w:val="pt-PT" w:eastAsia="en-US" w:bidi="ar-SA"/>
      </w:rPr>
    </w:lvl>
    <w:lvl w:ilvl="4" w:tplc="9F14530A">
      <w:numFmt w:val="bullet"/>
      <w:lvlText w:val="•"/>
      <w:lvlJc w:val="left"/>
      <w:pPr>
        <w:ind w:left="5278" w:hanging="360"/>
      </w:pPr>
      <w:rPr>
        <w:rFonts w:hint="default"/>
        <w:lang w:val="pt-PT" w:eastAsia="en-US" w:bidi="ar-SA"/>
      </w:rPr>
    </w:lvl>
    <w:lvl w:ilvl="5" w:tplc="1C8EC868">
      <w:numFmt w:val="bullet"/>
      <w:lvlText w:val="•"/>
      <w:lvlJc w:val="left"/>
      <w:pPr>
        <w:ind w:left="6193" w:hanging="360"/>
      </w:pPr>
      <w:rPr>
        <w:rFonts w:hint="default"/>
        <w:lang w:val="pt-PT" w:eastAsia="en-US" w:bidi="ar-SA"/>
      </w:rPr>
    </w:lvl>
    <w:lvl w:ilvl="6" w:tplc="E82EC352">
      <w:numFmt w:val="bullet"/>
      <w:lvlText w:val="•"/>
      <w:lvlJc w:val="left"/>
      <w:pPr>
        <w:ind w:left="7107" w:hanging="360"/>
      </w:pPr>
      <w:rPr>
        <w:rFonts w:hint="default"/>
        <w:lang w:val="pt-PT" w:eastAsia="en-US" w:bidi="ar-SA"/>
      </w:rPr>
    </w:lvl>
    <w:lvl w:ilvl="7" w:tplc="B8BEC5CC">
      <w:numFmt w:val="bullet"/>
      <w:lvlText w:val="•"/>
      <w:lvlJc w:val="left"/>
      <w:pPr>
        <w:ind w:left="8022" w:hanging="360"/>
      </w:pPr>
      <w:rPr>
        <w:rFonts w:hint="default"/>
        <w:lang w:val="pt-PT" w:eastAsia="en-US" w:bidi="ar-SA"/>
      </w:rPr>
    </w:lvl>
    <w:lvl w:ilvl="8" w:tplc="D4D8E6FC">
      <w:numFmt w:val="bullet"/>
      <w:lvlText w:val="•"/>
      <w:lvlJc w:val="left"/>
      <w:pPr>
        <w:ind w:left="8937" w:hanging="360"/>
      </w:pPr>
      <w:rPr>
        <w:rFonts w:hint="default"/>
        <w:lang w:val="pt-PT" w:eastAsia="en-US" w:bidi="ar-SA"/>
      </w:rPr>
    </w:lvl>
  </w:abstractNum>
  <w:abstractNum w:abstractNumId="13" w15:restartNumberingAfterBreak="0">
    <w:nsid w:val="640D1F76"/>
    <w:multiLevelType w:val="hybridMultilevel"/>
    <w:tmpl w:val="5DF635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7">
      <w:start w:val="1"/>
      <w:numFmt w:val="lowerLetter"/>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EA8472D"/>
    <w:multiLevelType w:val="hybridMultilevel"/>
    <w:tmpl w:val="2AC4EC12"/>
    <w:lvl w:ilvl="0" w:tplc="A9161A8A">
      <w:start w:val="1"/>
      <w:numFmt w:val="decimal"/>
      <w:lvlText w:val="%1."/>
      <w:lvlJc w:val="left"/>
      <w:pPr>
        <w:ind w:left="720" w:hanging="360"/>
      </w:pPr>
      <w:rPr>
        <w:rFonts w:hint="default"/>
        <w:b/>
        <w:bCs/>
        <w:spacing w:val="-1"/>
        <w:w w:val="100"/>
        <w:lang w:val="pt-PT" w:eastAsia="en-US" w:bidi="ar-SA"/>
      </w:rPr>
    </w:lvl>
    <w:lvl w:ilvl="1" w:tplc="ECAC16CC">
      <w:start w:val="1"/>
      <w:numFmt w:val="lowerRoman"/>
      <w:lvlText w:val="%2."/>
      <w:lvlJc w:val="righ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14"/>
  </w:num>
  <w:num w:numId="5">
    <w:abstractNumId w:val="10"/>
  </w:num>
  <w:num w:numId="6">
    <w:abstractNumId w:val="6"/>
  </w:num>
  <w:num w:numId="7">
    <w:abstractNumId w:val="11"/>
  </w:num>
  <w:num w:numId="8">
    <w:abstractNumId w:val="3"/>
  </w:num>
  <w:num w:numId="9">
    <w:abstractNumId w:val="13"/>
  </w:num>
  <w:num w:numId="10">
    <w:abstractNumId w:val="8"/>
  </w:num>
  <w:num w:numId="11">
    <w:abstractNumId w:val="5"/>
  </w:num>
  <w:num w:numId="12">
    <w:abstractNumId w:val="7"/>
  </w:num>
  <w:num w:numId="13">
    <w:abstractNumId w:val="0"/>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D"/>
    <w:rsid w:val="0004174B"/>
    <w:rsid w:val="000C2EB5"/>
    <w:rsid w:val="008F4439"/>
    <w:rsid w:val="0091109C"/>
    <w:rsid w:val="00C235E6"/>
    <w:rsid w:val="00F6045C"/>
    <w:rsid w:val="00F62E2D"/>
    <w:rsid w:val="00F85FC4"/>
    <w:rsid w:val="00FE79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8145DB6B-5AC6-477E-86BC-0DE3C6F26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2E2D"/>
    <w:pPr>
      <w:widowControl w:val="0"/>
      <w:autoSpaceDE w:val="0"/>
      <w:autoSpaceDN w:val="0"/>
      <w:spacing w:after="0" w:line="240" w:lineRule="auto"/>
    </w:pPr>
    <w:rPr>
      <w:rFonts w:ascii="Calibri" w:eastAsia="Calibri" w:hAnsi="Calibri" w:cs="Calibri"/>
      <w:lang w:val="pt-PT"/>
    </w:rPr>
  </w:style>
  <w:style w:type="paragraph" w:styleId="Ttulo1">
    <w:name w:val="heading 1"/>
    <w:aliases w:val="SubTítulo 1"/>
    <w:basedOn w:val="Normal"/>
    <w:link w:val="Ttulo1Char"/>
    <w:uiPriority w:val="1"/>
    <w:qFormat/>
    <w:rsid w:val="008F4439"/>
    <w:pPr>
      <w:ind w:left="400"/>
      <w:outlineLvl w:val="0"/>
    </w:pPr>
    <w:rPr>
      <w:b/>
      <w:bCs/>
      <w:sz w:val="23"/>
      <w:szCs w:val="2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Normal com bullets"/>
    <w:basedOn w:val="Normal"/>
    <w:link w:val="PargrafodaListaChar"/>
    <w:uiPriority w:val="1"/>
    <w:qFormat/>
    <w:rsid w:val="00F62E2D"/>
    <w:pPr>
      <w:ind w:left="683"/>
      <w:jc w:val="both"/>
    </w:pPr>
  </w:style>
  <w:style w:type="character" w:customStyle="1" w:styleId="RecuodecorpodetextoChar">
    <w:name w:val="Recuo de corpo de texto Char"/>
    <w:basedOn w:val="Fontepargpadro"/>
    <w:link w:val="Recuodecorpodetexto"/>
    <w:qFormat/>
    <w:rsid w:val="00F62E2D"/>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F62E2D"/>
    <w:pPr>
      <w:widowControl/>
      <w:suppressAutoHyphens/>
      <w:autoSpaceDE/>
      <w:autoSpaceDN/>
      <w:spacing w:after="120"/>
      <w:ind w:left="283"/>
      <w:textAlignment w:val="baseline"/>
    </w:pPr>
    <w:rPr>
      <w:rFonts w:ascii="Times New Roman" w:eastAsia="Times New Roman" w:hAnsi="Times New Roman" w:cs="Times New Roman"/>
      <w:sz w:val="20"/>
      <w:szCs w:val="20"/>
      <w:lang w:val="pt-BR"/>
    </w:rPr>
  </w:style>
  <w:style w:type="character" w:customStyle="1" w:styleId="RecuodecorpodetextoChar1">
    <w:name w:val="Recuo de corpo de texto Char1"/>
    <w:basedOn w:val="Fontepargpadro"/>
    <w:uiPriority w:val="99"/>
    <w:semiHidden/>
    <w:rsid w:val="00F62E2D"/>
    <w:rPr>
      <w:rFonts w:ascii="Calibri" w:eastAsia="Calibri" w:hAnsi="Calibri" w:cs="Calibri"/>
      <w:lang w:val="pt-PT"/>
    </w:rPr>
  </w:style>
  <w:style w:type="paragraph" w:styleId="NormalWeb">
    <w:name w:val="Normal (Web)"/>
    <w:basedOn w:val="Normal"/>
    <w:uiPriority w:val="99"/>
    <w:qFormat/>
    <w:rsid w:val="00F62E2D"/>
    <w:pPr>
      <w:widowControl/>
      <w:suppressAutoHyphens/>
      <w:overflowPunct w:val="0"/>
      <w:autoSpaceDE/>
      <w:autoSpaceDN/>
      <w:spacing w:beforeAutospacing="1" w:afterAutospacing="1"/>
    </w:pPr>
    <w:rPr>
      <w:rFonts w:ascii="Arial Unicode MS" w:eastAsia="Arial Unicode MS" w:hAnsi="Arial Unicode MS" w:cs="Arial Unicode MS"/>
      <w:sz w:val="24"/>
      <w:szCs w:val="24"/>
      <w:lang w:val="pt-BR" w:eastAsia="pt-BR"/>
    </w:rPr>
  </w:style>
  <w:style w:type="character" w:customStyle="1" w:styleId="PargrafodaListaChar">
    <w:name w:val="Parágrafo da Lista Char"/>
    <w:aliases w:val="List I Paragraph Char,Normal com bullets Char"/>
    <w:link w:val="PargrafodaLista"/>
    <w:uiPriority w:val="1"/>
    <w:locked/>
    <w:rsid w:val="00F62E2D"/>
    <w:rPr>
      <w:rFonts w:ascii="Calibri" w:eastAsia="Calibri" w:hAnsi="Calibri" w:cs="Calibri"/>
      <w:lang w:val="pt-PT"/>
    </w:rPr>
  </w:style>
  <w:style w:type="paragraph" w:styleId="Cabealho">
    <w:name w:val="header"/>
    <w:basedOn w:val="Normal"/>
    <w:link w:val="CabealhoChar"/>
    <w:uiPriority w:val="99"/>
    <w:unhideWhenUsed/>
    <w:rsid w:val="00F62E2D"/>
    <w:pPr>
      <w:tabs>
        <w:tab w:val="center" w:pos="4252"/>
        <w:tab w:val="right" w:pos="8504"/>
      </w:tabs>
    </w:pPr>
  </w:style>
  <w:style w:type="character" w:customStyle="1" w:styleId="CabealhoChar">
    <w:name w:val="Cabeçalho Char"/>
    <w:basedOn w:val="Fontepargpadro"/>
    <w:link w:val="Cabealho"/>
    <w:uiPriority w:val="99"/>
    <w:rsid w:val="00F62E2D"/>
    <w:rPr>
      <w:rFonts w:ascii="Calibri" w:eastAsia="Calibri" w:hAnsi="Calibri" w:cs="Calibri"/>
      <w:lang w:val="pt-PT"/>
    </w:rPr>
  </w:style>
  <w:style w:type="paragraph" w:styleId="Rodap">
    <w:name w:val="footer"/>
    <w:basedOn w:val="Normal"/>
    <w:link w:val="RodapChar"/>
    <w:uiPriority w:val="99"/>
    <w:unhideWhenUsed/>
    <w:rsid w:val="00F62E2D"/>
    <w:pPr>
      <w:tabs>
        <w:tab w:val="center" w:pos="4252"/>
        <w:tab w:val="right" w:pos="8504"/>
      </w:tabs>
    </w:pPr>
  </w:style>
  <w:style w:type="character" w:customStyle="1" w:styleId="RodapChar">
    <w:name w:val="Rodapé Char"/>
    <w:basedOn w:val="Fontepargpadro"/>
    <w:link w:val="Rodap"/>
    <w:uiPriority w:val="99"/>
    <w:rsid w:val="00F62E2D"/>
    <w:rPr>
      <w:rFonts w:ascii="Calibri" w:eastAsia="Calibri" w:hAnsi="Calibri" w:cs="Calibri"/>
      <w:lang w:val="pt-PT"/>
    </w:rPr>
  </w:style>
  <w:style w:type="character" w:customStyle="1" w:styleId="Ttulo1Char">
    <w:name w:val="Título 1 Char"/>
    <w:aliases w:val="SubTítulo 1 Char"/>
    <w:basedOn w:val="Fontepargpadro"/>
    <w:link w:val="Ttulo1"/>
    <w:uiPriority w:val="1"/>
    <w:qFormat/>
    <w:rsid w:val="008F4439"/>
    <w:rPr>
      <w:rFonts w:ascii="Calibri" w:eastAsia="Calibri" w:hAnsi="Calibri" w:cs="Calibri"/>
      <w:b/>
      <w:bCs/>
      <w:sz w:val="23"/>
      <w:szCs w:val="23"/>
      <w:lang w:val="pt-PT"/>
    </w:rPr>
  </w:style>
  <w:style w:type="paragraph" w:styleId="SemEspaamento">
    <w:name w:val="No Spacing"/>
    <w:link w:val="SemEspaamentoChar"/>
    <w:uiPriority w:val="1"/>
    <w:qFormat/>
    <w:rsid w:val="008F4439"/>
    <w:pPr>
      <w:suppressAutoHyphens/>
      <w:spacing w:after="0" w:line="240" w:lineRule="auto"/>
    </w:pPr>
    <w:rPr>
      <w:rFonts w:ascii="Times New Roman" w:eastAsia="Times New Roman" w:hAnsi="Times New Roman" w:cs="Times New Roman"/>
      <w:sz w:val="24"/>
      <w:szCs w:val="24"/>
      <w:lang w:eastAsia="pt-BR"/>
    </w:rPr>
  </w:style>
  <w:style w:type="character" w:customStyle="1" w:styleId="SemEspaamentoChar">
    <w:name w:val="Sem Espaçamento Char"/>
    <w:link w:val="SemEspaamento"/>
    <w:uiPriority w:val="1"/>
    <w:rsid w:val="008F4439"/>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semiHidden/>
    <w:unhideWhenUsed/>
    <w:rsid w:val="00C235E6"/>
    <w:pPr>
      <w:spacing w:after="120"/>
    </w:pPr>
  </w:style>
  <w:style w:type="character" w:customStyle="1" w:styleId="CorpodetextoChar">
    <w:name w:val="Corpo de texto Char"/>
    <w:basedOn w:val="Fontepargpadro"/>
    <w:link w:val="Corpodetexto"/>
    <w:uiPriority w:val="99"/>
    <w:semiHidden/>
    <w:rsid w:val="00C235E6"/>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310</Words>
  <Characters>1675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Cassieli Seghatti Gomes</dc:creator>
  <cp:keywords/>
  <dc:description/>
  <cp:lastModifiedBy>Andressa da Luz Franco</cp:lastModifiedBy>
  <cp:revision>7</cp:revision>
  <dcterms:created xsi:type="dcterms:W3CDTF">2026-05-22T19:33:00Z</dcterms:created>
  <dcterms:modified xsi:type="dcterms:W3CDTF">2026-07-10T14:00:00Z</dcterms:modified>
</cp:coreProperties>
</file>